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40" w:lineRule="atLeast"/>
        <w:jc w:val="center"/>
        <w:rPr>
          <w:rFonts w:ascii="宋体" w:hAnsi="宋体" w:cs="宋体"/>
          <w:b w:val="0"/>
          <w:bCs w:val="0"/>
          <w:kern w:val="0"/>
          <w:sz w:val="24"/>
          <w:szCs w:val="24"/>
        </w:rPr>
      </w:pPr>
      <w:r>
        <w:rPr>
          <w:rFonts w:ascii="宋体" w:hAnsi="宋体" w:cs="宋体"/>
          <w:b w:val="0"/>
          <w:bCs w:val="0"/>
          <w:kern w:val="0"/>
          <w:sz w:val="24"/>
          <w:szCs w:val="24"/>
        </w:rPr>
        <w:t>4延安，我把你追寻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教学目标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>
      <w:pPr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1、充分预习，搜集资料，积累感受和体验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/>
          <w:b w:val="0"/>
          <w:bCs w:val="0"/>
          <w:sz w:val="24"/>
          <w:szCs w:val="24"/>
        </w:rPr>
        <w:t>正确、流利、有感情朗读课文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整体感知，了解课文大致内容。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/>
          <w:b w:val="0"/>
          <w:bCs w:val="0"/>
          <w:sz w:val="24"/>
          <w:szCs w:val="24"/>
        </w:rPr>
        <w:t>、独立阅读能了解诗文大意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抓重点段落和词句，品味词语的感情色彩，体会课文饱含的革命情怀。感受人们对延安的怀念和对延安精神内涵的发扬。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教学重难点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/>
          <w:b w:val="0"/>
          <w:bCs w:val="0"/>
          <w:sz w:val="24"/>
          <w:szCs w:val="24"/>
        </w:rPr>
        <w:t>诗歌的朗读。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/>
          <w:b w:val="0"/>
          <w:bCs w:val="0"/>
          <w:sz w:val="24"/>
          <w:szCs w:val="24"/>
        </w:rPr>
        <w:t>体会延安精神。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教学准备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  <w:r>
        <w:rPr>
          <w:rFonts w:hint="eastAsia"/>
          <w:b w:val="0"/>
          <w:bCs w:val="0"/>
          <w:sz w:val="24"/>
          <w:szCs w:val="24"/>
        </w:rPr>
        <w:t>布置预习，搜集有关延安的资料，积累感受与体验。</w:t>
      </w:r>
    </w:p>
    <w:p>
      <w:pPr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教学时间：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1课时</w:t>
      </w:r>
    </w:p>
    <w:p>
      <w:pPr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教学过程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>
      <w:pPr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一、介绍背景，谈话导入。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1、师生通过搜集资料，互动简介背景。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2、今天，我们就来学习这篇课文，作者是祁念曾。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3、教师板书课题，学生齐读课题。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4、明确目标：我们要通过学习，了解课文的结构，理解诗中的重点词语，体会课文所表达的思想感情，同时还要练习有感情地朗读课文。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二、初读，整体感知。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1、自由读，把字读准，句子读通顺。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2、再读，说说你读懂了什么？还有什么不懂的？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3、延安，我把你追寻。是要追寻延安吗？（不是，是要追寻延安精神。）从哪里读出来的，再次默读课文，借助资料，勾画相关的句子。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三、细读品味，探究学习。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（一）一二节。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1、学生汇报重点词句。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2、抓住重点的词语（延河、枣园、南泥湾、杨家岭），教师指导提升学生的理解。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“</w:t>
      </w:r>
      <w:r>
        <w:rPr>
          <w:rFonts w:hint="eastAsia"/>
          <w:b w:val="0"/>
          <w:bCs w:val="0"/>
          <w:sz w:val="24"/>
          <w:szCs w:val="24"/>
        </w:rPr>
        <w:t>延河叮咚的流水</w:t>
      </w:r>
      <w:r>
        <w:rPr>
          <w:rFonts w:hint="eastAsia"/>
          <w:b w:val="0"/>
          <w:bCs w:val="0"/>
          <w:sz w:val="24"/>
          <w:szCs w:val="24"/>
          <w:lang w:eastAsia="zh-CN"/>
        </w:rPr>
        <w:t>”</w:t>
      </w:r>
      <w:r>
        <w:rPr>
          <w:rFonts w:hint="eastAsia"/>
          <w:b w:val="0"/>
          <w:bCs w:val="0"/>
          <w:sz w:val="24"/>
          <w:szCs w:val="24"/>
        </w:rPr>
        <w:t>代表延安精神代代相传。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“</w:t>
      </w:r>
      <w:r>
        <w:rPr>
          <w:rFonts w:hint="eastAsia"/>
          <w:b w:val="0"/>
          <w:bCs w:val="0"/>
          <w:sz w:val="24"/>
          <w:szCs w:val="24"/>
        </w:rPr>
        <w:t>枣园</w:t>
      </w:r>
      <w:r>
        <w:rPr>
          <w:rFonts w:hint="eastAsia"/>
          <w:b w:val="0"/>
          <w:bCs w:val="0"/>
          <w:sz w:val="24"/>
          <w:szCs w:val="24"/>
          <w:lang w:eastAsia="zh-CN"/>
        </w:rPr>
        <w:t>”</w:t>
      </w:r>
      <w:r>
        <w:rPr>
          <w:rFonts w:hint="eastAsia"/>
          <w:b w:val="0"/>
          <w:bCs w:val="0"/>
          <w:sz w:val="24"/>
          <w:szCs w:val="24"/>
        </w:rPr>
        <w:t>代表着紧跟党中央的号召。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“</w:t>
      </w:r>
      <w:r>
        <w:rPr>
          <w:rFonts w:hint="eastAsia"/>
          <w:b w:val="0"/>
          <w:bCs w:val="0"/>
          <w:sz w:val="24"/>
          <w:szCs w:val="24"/>
        </w:rPr>
        <w:t>南泥湾</w:t>
      </w:r>
      <w:r>
        <w:rPr>
          <w:rFonts w:hint="eastAsia"/>
          <w:b w:val="0"/>
          <w:bCs w:val="0"/>
          <w:sz w:val="24"/>
          <w:szCs w:val="24"/>
          <w:lang w:eastAsia="zh-CN"/>
        </w:rPr>
        <w:t>”</w:t>
      </w:r>
      <w:r>
        <w:rPr>
          <w:rFonts w:hint="eastAsia"/>
          <w:b w:val="0"/>
          <w:bCs w:val="0"/>
          <w:sz w:val="24"/>
          <w:szCs w:val="24"/>
        </w:rPr>
        <w:t>代表着发扬自力更生的精神。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“</w:t>
      </w:r>
      <w:r>
        <w:rPr>
          <w:rFonts w:hint="eastAsia"/>
          <w:b w:val="0"/>
          <w:bCs w:val="0"/>
          <w:sz w:val="24"/>
          <w:szCs w:val="24"/>
        </w:rPr>
        <w:t>杨家岭</w:t>
      </w:r>
      <w:r>
        <w:rPr>
          <w:rFonts w:hint="eastAsia"/>
          <w:b w:val="0"/>
          <w:bCs w:val="0"/>
          <w:sz w:val="24"/>
          <w:szCs w:val="24"/>
          <w:lang w:eastAsia="zh-CN"/>
        </w:rPr>
        <w:t>”</w:t>
      </w:r>
      <w:r>
        <w:rPr>
          <w:rFonts w:hint="eastAsia"/>
          <w:b w:val="0"/>
          <w:bCs w:val="0"/>
          <w:sz w:val="24"/>
          <w:szCs w:val="24"/>
        </w:rPr>
        <w:t>讲话的会场代表着执行党的方针政策，建设美好的明天。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2、比喻写追寻延安精神的必要性；列举典型事物描写延安。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3、指导朗读，注意排比句势。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（二）三四节。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1、还从哪里感受到了要追寻延安精神？（忘不了延安窑洞温热的土炕，宝塔山顶天立地的脊梁）自由读，思考：你读懂了什么？并作批注。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2、指名分读三四节。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3、出示句子：“我们永远告别了破旧的茅屋，却忘不了延安窑洞温热的土炕。”“我们毫不犹豫丢掉了老牛破车，却不能丢掉宝塔山顶天立地的脊梁。”思考并分组讨论：这句话是什么意思？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4、教师指导联系上下文理解这句话的意思。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5、把诗中表达同样意思的句子找出来，读一读，体会体会。理解“破旧的茅屋”和“老牛破车”的所指。（破旧的茅屋和老牛破车代表着落后的生活条件。）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温热的土炕代表着亲密的军民关系。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顶天立地的脊梁代表延安精神是我们民族的支柱、精神脊梁。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6、说说这一部分，作者运用了什么方法来写？作者忘不了、丢不掉的是什么？（作者运用对比的方法来写，作者忘不了、丢不掉的是延安精神。）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7、多种形式有感情地朗读，加强理解。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（三）五六节。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1、自由读，思考：还从哪里知道，作者要我们追寻的是延安精神？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2、再读，思考：如果失去了延安精神会怎样？勾画出相关句子，并理解“灵魂”和“展翅飞翔”指什么？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3、为什么要追寻延安精神？它会给我们的心灵带来什么？（信念、温暖、光明）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教师小结：本诗通过对延安精神的歌颂，抒发了作者追寻延安精神的迫切心情。因为延安集中体现了中国人民的革命精神。延安是中国革命的摇篮。它记载中国革命的历史，是一本真正的教科书。它凝聚了共产党人的精神，谱写了中国革命闪光的篇章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5、指导深情朗读，体会感情，深化理解。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四、延伸探究，拓展升华。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1、联系自己的生活、学习实际，谈谈怎样把延安精神发扬光大。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2、搜集相关图片、文字素材，抄写、剪贴为手抄报。举办一期“延安，我把你追寻”专题展览。</w:t>
      </w:r>
    </w:p>
    <w:p>
      <w:pPr>
        <w:rPr>
          <w:rFonts w:hint="eastAsia"/>
          <w:b w:val="0"/>
          <w:bCs w:val="0"/>
          <w:sz w:val="24"/>
          <w:szCs w:val="24"/>
        </w:rPr>
      </w:pPr>
    </w:p>
    <w:p>
      <w:pPr>
        <w:jc w:val="center"/>
        <w:rPr>
          <w:rFonts w:hint="eastAsia"/>
          <w:b w:val="0"/>
          <w:bCs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1032B"/>
    <w:rsid w:val="44941753"/>
    <w:rsid w:val="508103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2016-01-16T06:25:00Z</dcterms:created>
  <dc:creator>Administrator</dc:creator>
  <cp:lastModifiedBy>Administrator</cp:lastModifiedBy>
  <dcterms:modified xsi:type="dcterms:W3CDTF">2018-12-28T08:16:25Z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